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SLEUTELOVEREENKOMST</w:t>
      </w:r>
    </w:p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1. [Naam Opdrachtgever], gevestigd te [adres], hierna te noemen 'Opdrachtgever'.</w:t>
      </w:r>
    </w:p>
    <w:p>
      <w:r>
        <w:rPr>
          <w:b w:val="0"/>
          <w:sz w:val="20"/>
        </w:rPr>
        <w:t>2. [Naam Opdrachtnemer], gevestigd te [adres], hierna te noemen 'Opdrachtnemer'.</w:t>
      </w:r>
    </w:p>
    <w:p/>
    <w:p>
      <w:r>
        <w:rPr>
          <w:b/>
          <w:sz w:val="20"/>
        </w:rPr>
        <w:t>Overwegende dat:</w:t>
      </w:r>
    </w:p>
    <w:p>
      <w:r>
        <w:rPr>
          <w:b w:val="0"/>
          <w:sz w:val="20"/>
        </w:rPr>
        <w:t>a) Opdrachtgever de eigenaar is van het pand gelegen aan [adres van het pand];</w:t>
      </w:r>
    </w:p>
    <w:p>
      <w:r>
        <w:rPr>
          <w:b w:val="0"/>
          <w:sz w:val="20"/>
        </w:rPr>
        <w:t>b) Opdrachtnemer de sleutel(s) van genoemd pand in beheer zal nemen voor de uitvoering van werkzaamheden;</w:t>
      </w:r>
    </w:p>
    <w:p>
      <w:r>
        <w:rPr>
          <w:b w:val="0"/>
          <w:sz w:val="20"/>
        </w:rPr>
        <w:t>c) Partijen de afspraken omtrent de sleuteloverdracht en verantwoordelijkheden wensen vast te leggen;</w:t>
      </w:r>
    </w:p>
    <w:p/>
    <w:p>
      <w:r>
        <w:rPr>
          <w:b/>
          <w:sz w:val="20"/>
        </w:rPr>
        <w:t>Artikel 1 – Overdracht van de sleutels</w:t>
      </w:r>
    </w:p>
    <w:p>
      <w:r>
        <w:rPr>
          <w:b w:val="0"/>
          <w:sz w:val="20"/>
        </w:rPr>
        <w:t>1.1 Opdrachtgever draagt hierbij aan Opdrachtnemer de sleutel(s) van het pand over.</w:t>
      </w:r>
    </w:p>
    <w:p>
      <w:r>
        <w:rPr>
          <w:b w:val="0"/>
          <w:sz w:val="20"/>
        </w:rPr>
        <w:t>1.2 Opdrachtnemer bevestigt de ontvangst van de sleutel(s).</w:t>
      </w:r>
    </w:p>
    <w:p>
      <w:r>
        <w:rPr>
          <w:b w:val="0"/>
          <w:sz w:val="20"/>
        </w:rPr>
        <w:t>1.3 Het aantal en type sleutels worden vastgelegd in een bijlage bij deze overeenkomst.</w:t>
      </w:r>
    </w:p>
    <w:p/>
    <w:p>
      <w:r>
        <w:rPr>
          <w:b/>
          <w:sz w:val="20"/>
        </w:rPr>
        <w:t>Artikel 2 – Duur van de overeenkomst</w:t>
      </w:r>
    </w:p>
    <w:p>
      <w:r>
        <w:rPr>
          <w:b w:val="0"/>
          <w:sz w:val="20"/>
        </w:rPr>
        <w:t>2.1 Deze overeenkomst treedt in werking op het moment van ondertekening door beide partijen.</w:t>
      </w:r>
    </w:p>
    <w:p>
      <w:r>
        <w:rPr>
          <w:b w:val="0"/>
          <w:sz w:val="20"/>
        </w:rPr>
        <w:t>2.2 De overeenkomst blijft van kracht totdat de sleutels aan Opdrachtgever zijn teruggegeven.</w:t>
      </w:r>
    </w:p>
    <w:p/>
    <w:p>
      <w:r>
        <w:rPr>
          <w:b/>
          <w:sz w:val="20"/>
        </w:rPr>
        <w:t>Artikel 3 – Verplichtingen van de Opdrachtnemer</w:t>
      </w:r>
    </w:p>
    <w:p>
      <w:r>
        <w:rPr>
          <w:b w:val="0"/>
          <w:sz w:val="20"/>
        </w:rPr>
        <w:t>3.1 Opdrachtnemer zal de sleutel(s) zorgvuldig bewaren en uitsluitend gebruiken voor de doeleinden van de werkzaamheden.</w:t>
      </w:r>
    </w:p>
    <w:p>
      <w:r>
        <w:rPr>
          <w:b w:val="0"/>
          <w:sz w:val="20"/>
        </w:rPr>
        <w:t>3.2 Opdrachtnemer zal de sleutel(s) niet aan derden in bewaring geven of overdragen zonder schriftelijke toestemming van Opdrachtgever.</w:t>
      </w:r>
    </w:p>
    <w:p>
      <w:r>
        <w:rPr>
          <w:b w:val="0"/>
          <w:sz w:val="20"/>
        </w:rPr>
        <w:t>3.3 Bij verlies of schade van de sleutel(s) is Opdrachtnemer verplicht dit direct aan Opdrachtgever te melden en de kosten van vervanging te dragen.</w:t>
      </w:r>
    </w:p>
    <w:p/>
    <w:p>
      <w:r>
        <w:rPr>
          <w:b/>
          <w:sz w:val="20"/>
        </w:rPr>
        <w:t>Artikel 4 – Teruggave van de sleutels</w:t>
      </w:r>
    </w:p>
    <w:p>
      <w:r>
        <w:rPr>
          <w:b w:val="0"/>
          <w:sz w:val="20"/>
        </w:rPr>
        <w:t>4.1 Opdrachtnemer zal de sleutel(s) uiterlijk op het moment van beëindiging van de werkzaamheden aan Opdrachtgever retourneren.</w:t>
      </w:r>
    </w:p>
    <w:p>
      <w:r>
        <w:rPr>
          <w:b w:val="0"/>
          <w:sz w:val="20"/>
        </w:rPr>
        <w:t>4.2 Bij niet tijdige teruggave is Opdrachtnemer aansprakelijk voor eventuele schade en kosten die hieruit voortvloeien.</w:t>
      </w:r>
    </w:p>
    <w:p/>
    <w:p>
      <w:r>
        <w:rPr>
          <w:b/>
          <w:sz w:val="20"/>
        </w:rPr>
        <w:t>Artikel 5 – Aansprakelijkheid</w:t>
      </w:r>
    </w:p>
    <w:p>
      <w:r>
        <w:rPr>
          <w:b w:val="0"/>
          <w:sz w:val="20"/>
        </w:rPr>
        <w:t>5.1 Opdrachtnemer is aansprakelijk voor alle schade die ontstaat door onzorgvuldig gebruik of verlies van de sleutel(s).</w:t>
      </w:r>
    </w:p>
    <w:p>
      <w:r>
        <w:rPr>
          <w:b w:val="0"/>
          <w:sz w:val="20"/>
        </w:rPr>
        <w:t>5.2 Opdrachtgever is niet aansprakelijk voor schade veroorzaakt door het gebruik van de sleutel(s) door Opdrachtnemer.</w:t>
      </w:r>
    </w:p>
    <w:p/>
    <w:p>
      <w:r>
        <w:rPr>
          <w:b/>
          <w:sz w:val="20"/>
        </w:rPr>
        <w:t>Artikel 6 – Overige bepalingen</w:t>
      </w:r>
    </w:p>
    <w:p>
      <w:r>
        <w:rPr>
          <w:b w:val="0"/>
          <w:sz w:val="20"/>
        </w:rPr>
        <w:t>6.1 Wijzigingen en aanvullingen op deze overeenkomst zijn slechts geldig indien schriftelijk vastgelegd en door beide partijen ondertekend.</w:t>
      </w:r>
    </w:p>
    <w:p>
      <w:r>
        <w:rPr>
          <w:b w:val="0"/>
          <w:sz w:val="20"/>
        </w:rPr>
        <w:t>6.2 Indien een bepaling van deze overeenkomst nietig of vernietigbaar blijkt te zijn, blijven de overige bepalingen volledig van kracht.</w:t>
      </w:r>
    </w:p>
    <w:p/>
    <w:p>
      <w:r>
        <w:rPr>
          <w:b/>
          <w:sz w:val="20"/>
        </w:rPr>
        <w:t>Artikel 7 – Toepasselijk recht en geschillen</w:t>
      </w:r>
    </w:p>
    <w:p>
      <w:r>
        <w:rPr>
          <w:b w:val="0"/>
          <w:sz w:val="20"/>
        </w:rPr>
        <w:t>7.1 Op deze overeenkomst is Nederlands recht van toepassing.</w:t>
      </w:r>
    </w:p>
    <w:p>
      <w:r>
        <w:rPr>
          <w:b w:val="0"/>
          <w:sz w:val="20"/>
        </w:rPr>
        <w:t>7.2 Geschillen voortvloeiende uit deze overeenkomst zullen uitsluitend worden voorgelegd aan de bevoegde rechter in het arrondissement waar Opdrachtgever gevestigd is.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https://contract-oplossing.com/sleutelovereenkomst-voorbeeld/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sleutelovereenkoms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