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FASE C CONTRACT VOORBEELD</w:t>
      </w:r>
    </w:p>
    <w:p/>
    <w:p>
      <w:r>
        <w:rPr>
          <w:b/>
          <w:sz w:val="20"/>
        </w:rPr>
        <w:t>Partijen bij deze overeenkomst:</w:t>
      </w:r>
    </w:p>
    <w:p>
      <w:r>
        <w:rPr>
          <w:b w:val="0"/>
          <w:sz w:val="20"/>
        </w:rPr>
        <w:t>Opdrachtgever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KvK-nummer/BTW-nummer : ________________________________________________</w:t>
      </w:r>
    </w:p>
    <w:p/>
    <w:p>
      <w:r>
        <w:rPr>
          <w:b w:val="0"/>
          <w:sz w:val="20"/>
        </w:rPr>
        <w:t>Opdrachtnemer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KvK-nummer/BTW-nummer : ________________________________________________</w:t>
      </w:r>
    </w:p>
    <w:p/>
    <w:p>
      <w:r>
        <w:rPr>
          <w:b/>
          <w:sz w:val="20"/>
        </w:rPr>
        <w:t>Inleiding</w:t>
      </w:r>
    </w:p>
    <w:p>
      <w:r>
        <w:rPr>
          <w:b w:val="0"/>
          <w:sz w:val="20"/>
        </w:rPr>
        <w:t>Deze overeenkomst regelt de voorwaarden waaronder Opdrachtnemer werkzaamheden zal uitvoeren conform de afspraken met Opdrachtgever.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Overeenkomst: deze schriftelijke overeenkomst inclusief bijlagen;</w:t>
      </w:r>
    </w:p>
    <w:p>
      <w:r>
        <w:rPr>
          <w:b w:val="0"/>
          <w:sz w:val="20"/>
        </w:rPr>
        <w:t>b) Werkzaamheden: de taken en opdrachten die Opdrachtnemer zal uitvoeren;</w:t>
      </w:r>
    </w:p>
    <w:p>
      <w:r>
        <w:rPr>
          <w:b w:val="0"/>
          <w:sz w:val="20"/>
        </w:rPr>
        <w:t>c) Partijen: Opdrachtgever en Opdrachtnemer gezamenlijk.</w:t>
      </w:r>
    </w:p>
    <w:p/>
    <w:p>
      <w:r>
        <w:rPr>
          <w:b/>
          <w:sz w:val="20"/>
        </w:rPr>
        <w:t>Artikel 2 – Duur en beëindiging</w:t>
      </w:r>
    </w:p>
    <w:p>
      <w:r>
        <w:rPr>
          <w:b w:val="0"/>
          <w:sz w:val="20"/>
        </w:rPr>
        <w:t>2.1 Deze overeenkomst treedt in werking op het moment van ondertekening door beide partijen.</w:t>
      </w:r>
    </w:p>
    <w:p>
      <w:r>
        <w:rPr>
          <w:b w:val="0"/>
          <w:sz w:val="20"/>
        </w:rPr>
        <w:t>2.2 De overeenkomst geldt voor de duur van de uitvoering van de werkzaamheden, tenzij schriftelijk anders overeengekomen.</w:t>
      </w:r>
    </w:p>
    <w:p>
      <w:r>
        <w:rPr>
          <w:b w:val="0"/>
          <w:sz w:val="20"/>
        </w:rPr>
        <w:t>2.3 Partijen kunnen de overeenkomst te allen tijde schriftelijk beëindigen met inachtneming van een opzegtermijn van 30 dagen.</w:t>
      </w:r>
    </w:p>
    <w:p>
      <w:r>
        <w:rPr>
          <w:b w:val="0"/>
          <w:sz w:val="20"/>
        </w:rPr>
        <w:t>2.4 Bij een ernstige tekortkoming in de nakoming van de verplichtingen kan de overeenkomst met onmiddellijke ingang worden beëindigd.</w:t>
      </w:r>
    </w:p>
    <w:p/>
    <w:p>
      <w:r>
        <w:rPr>
          <w:b/>
          <w:sz w:val="20"/>
        </w:rPr>
        <w:t>Artikel 3 – Werkzaamheden</w:t>
      </w:r>
    </w:p>
    <w:p>
      <w:r>
        <w:rPr>
          <w:b w:val="0"/>
          <w:sz w:val="20"/>
        </w:rPr>
        <w:t>3.1 Opdrachtnemer zal de volgende werkzaamheden uitvoeren: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>
      <w:r>
        <w:rPr>
          <w:b w:val="0"/>
          <w:sz w:val="20"/>
        </w:rPr>
        <w:t>3.2 Wijzigingen in de werkzaamheden dienen schriftelijk te worden overeengekomen.</w:t>
      </w:r>
    </w:p>
    <w:p/>
    <w:p>
      <w:r>
        <w:rPr>
          <w:b/>
          <w:sz w:val="20"/>
        </w:rPr>
        <w:t>Artikel 4 – Vergoeding en betaling</w:t>
      </w:r>
    </w:p>
    <w:p>
      <w:r>
        <w:rPr>
          <w:b w:val="0"/>
          <w:sz w:val="20"/>
        </w:rPr>
        <w:t>4.1 Opdrachtgever betaalt aan Opdrachtnemer een vergoeding van € __________ per uur / project.</w:t>
      </w:r>
    </w:p>
    <w:p>
      <w:r>
        <w:rPr>
          <w:b w:val="0"/>
          <w:sz w:val="20"/>
        </w:rPr>
        <w:t>4.2 Betaling geschiedt binnen 30 dagen na ontvangst van een correcte factuur.</w:t>
      </w:r>
    </w:p>
    <w:p>
      <w:r>
        <w:rPr>
          <w:b w:val="0"/>
          <w:sz w:val="20"/>
        </w:rPr>
        <w:t>4.3 Bij overschrijding van de betalingstermijn is Opdrachtgever van rechtswege in verzuim en is wettelijke rente verschuldigd.</w:t>
      </w:r>
    </w:p>
    <w:p/>
    <w:p>
      <w:r>
        <w:rPr>
          <w:b/>
          <w:sz w:val="20"/>
        </w:rPr>
        <w:t>Artikel 5 – Geheimhouding</w:t>
      </w:r>
    </w:p>
    <w:p>
      <w:r>
        <w:rPr>
          <w:b w:val="0"/>
          <w:sz w:val="20"/>
        </w:rPr>
        <w:t>5.1 Partijen verplichten zich tot strikte geheimhouding van alle vertrouwelijke informatie die zij in het kader van deze overeenkomst verkrijgen.</w:t>
      </w:r>
    </w:p>
    <w:p>
      <w:r>
        <w:rPr>
          <w:b w:val="0"/>
          <w:sz w:val="20"/>
        </w:rPr>
        <w:t>5.2 Deze verplichting blijft ook na beëindiging van de overeenkomst van kracht.</w:t>
      </w:r>
    </w:p>
    <w:p/>
    <w:p>
      <w:r>
        <w:rPr>
          <w:b/>
          <w:sz w:val="20"/>
        </w:rPr>
        <w:t>Artikel 6 – Aansprakelijkheid</w:t>
      </w:r>
    </w:p>
    <w:p>
      <w:r>
        <w:rPr>
          <w:b w:val="0"/>
          <w:sz w:val="20"/>
        </w:rPr>
        <w:t>6.1 Opdrachtnemer is aansprakelijk voor schade die direct het gevolg is van opzet of grove nalatigheid bij de uitvoering van de werkzaamheden.</w:t>
      </w:r>
    </w:p>
    <w:p>
      <w:r>
        <w:rPr>
          <w:b w:val="0"/>
          <w:sz w:val="20"/>
        </w:rPr>
        <w:t>6.2 De aansprakelijkheid van Opdrachtnemer is beperkt tot het bedrag dat in het desbetreffende geval door zijn aansprakelijkheidsverzekering wordt uitgekeerd.</w:t>
      </w:r>
    </w:p>
    <w:p>
      <w:r>
        <w:rPr>
          <w:b w:val="0"/>
          <w:sz w:val="20"/>
        </w:rPr>
        <w:t>6.3 Opdrachtgever vrijwaart Opdrachtnemer voor aanspraken van derden voortvloeiende uit het gebruik van de geleverde diensten of producten.</w:t>
      </w:r>
    </w:p>
    <w:p/>
    <w:p>
      <w:r>
        <w:rPr>
          <w:b/>
          <w:sz w:val="20"/>
        </w:rPr>
        <w:t>Artikel 7 – Overmacht</w:t>
      </w:r>
    </w:p>
    <w:p>
      <w:r>
        <w:rPr>
          <w:b w:val="0"/>
          <w:sz w:val="20"/>
        </w:rPr>
        <w:t>7.1 In geval van overmacht worden de verplichtingen van beide partijen opgeschort zolang de overmachtssituatie voortduurt.</w:t>
      </w:r>
    </w:p>
    <w:p>
      <w:r>
        <w:rPr>
          <w:b w:val="0"/>
          <w:sz w:val="20"/>
        </w:rPr>
        <w:t>7.2 Onder overmacht wordt verstaan elke van de wil van partijen onafhankelijke omstandigheid die nakoming van verplichtingen tijdelijk of blijvend verhindert.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8.1 Op deze overeenkomst is uitsluitend Nederlands recht van toepassing.</w:t>
      </w:r>
    </w:p>
    <w:p>
      <w:r>
        <w:rPr>
          <w:b w:val="0"/>
          <w:sz w:val="20"/>
        </w:rPr>
        <w:t>8.2 Geschillen voortvloeiend uit deze overeenkomst zullen worden voorgelegd aan de bevoegde rechter te Amsterdam, tenzij partijen schriftelijk anders overeenkomen.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https://contract-oplossing.com/fase-c-contract-voorbeeld/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fase-c-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